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566FEE" w14:textId="77777777" w:rsidR="006C2241" w:rsidRPr="000D0499" w:rsidRDefault="006C2241" w:rsidP="006C2241">
      <w:pPr>
        <w:spacing w:after="0"/>
        <w:jc w:val="right"/>
        <w:rPr>
          <w:rFonts w:ascii="PT Astra Serif" w:hAnsi="PT Astra Serif"/>
          <w:b/>
          <w:bCs/>
          <w:i/>
          <w:iCs/>
          <w:sz w:val="28"/>
          <w:szCs w:val="28"/>
        </w:rPr>
      </w:pPr>
      <w:r w:rsidRPr="000D0499">
        <w:rPr>
          <w:rFonts w:ascii="PT Astra Serif" w:hAnsi="PT Astra Serif"/>
          <w:b/>
          <w:bCs/>
          <w:i/>
          <w:iCs/>
          <w:sz w:val="28"/>
          <w:szCs w:val="28"/>
        </w:rPr>
        <w:t>ПРОЕКТ</w:t>
      </w:r>
    </w:p>
    <w:p w14:paraId="7B10F112" w14:textId="77777777" w:rsidR="006C2241" w:rsidRPr="000D0499" w:rsidRDefault="006C2241" w:rsidP="006C2241">
      <w:pPr>
        <w:spacing w:after="0"/>
        <w:jc w:val="center"/>
        <w:rPr>
          <w:rFonts w:ascii="PT Astra Serif" w:hAnsi="PT Astra Serif"/>
          <w:sz w:val="28"/>
          <w:szCs w:val="28"/>
        </w:rPr>
      </w:pPr>
      <w:r w:rsidRPr="000D0499">
        <w:rPr>
          <w:rFonts w:ascii="PT Astra Serif" w:hAnsi="PT Astra Serif"/>
          <w:sz w:val="28"/>
          <w:szCs w:val="28"/>
        </w:rPr>
        <w:t>РЕШЕНИЕ</w:t>
      </w:r>
    </w:p>
    <w:p w14:paraId="53FD4A28" w14:textId="77777777" w:rsidR="006C2241" w:rsidRPr="000D0499" w:rsidRDefault="006C2241" w:rsidP="006C2241">
      <w:pPr>
        <w:spacing w:after="0"/>
        <w:jc w:val="center"/>
        <w:rPr>
          <w:rFonts w:ascii="PT Astra Serif" w:hAnsi="PT Astra Serif"/>
          <w:sz w:val="28"/>
          <w:szCs w:val="28"/>
        </w:rPr>
      </w:pPr>
      <w:r w:rsidRPr="000D0499">
        <w:rPr>
          <w:rFonts w:ascii="PT Astra Serif" w:hAnsi="PT Astra Serif"/>
          <w:sz w:val="28"/>
          <w:szCs w:val="28"/>
        </w:rPr>
        <w:t>Совета депутатов муниципального образования «Сенгилеевский район»</w:t>
      </w:r>
    </w:p>
    <w:p w14:paraId="3712BBDF" w14:textId="56A24D6E" w:rsidR="006C2241" w:rsidRPr="000D0499" w:rsidRDefault="006C2241" w:rsidP="006C2241">
      <w:pPr>
        <w:spacing w:after="0"/>
        <w:jc w:val="center"/>
        <w:rPr>
          <w:rFonts w:ascii="PT Astra Serif" w:hAnsi="PT Astra Serif"/>
          <w:sz w:val="28"/>
          <w:szCs w:val="28"/>
        </w:rPr>
      </w:pPr>
      <w:r w:rsidRPr="000D0499">
        <w:rPr>
          <w:rFonts w:ascii="PT Astra Serif" w:hAnsi="PT Astra Serif"/>
          <w:sz w:val="28"/>
          <w:szCs w:val="28"/>
        </w:rPr>
        <w:t>седьмого созыва, принятое на тридцат</w:t>
      </w:r>
      <w:r w:rsidR="00D1518F">
        <w:rPr>
          <w:rFonts w:ascii="PT Astra Serif" w:hAnsi="PT Astra Serif"/>
          <w:sz w:val="28"/>
          <w:szCs w:val="28"/>
        </w:rPr>
        <w:t>ь перв</w:t>
      </w:r>
      <w:r w:rsidRPr="000D0499">
        <w:rPr>
          <w:rFonts w:ascii="PT Astra Serif" w:hAnsi="PT Astra Serif"/>
          <w:sz w:val="28"/>
          <w:szCs w:val="28"/>
        </w:rPr>
        <w:t xml:space="preserve">ом заседании  </w:t>
      </w:r>
    </w:p>
    <w:p w14:paraId="64BE1D98" w14:textId="77777777" w:rsidR="006C2241" w:rsidRPr="000D0499" w:rsidRDefault="006C2241" w:rsidP="006C2241">
      <w:pPr>
        <w:spacing w:after="0"/>
        <w:jc w:val="both"/>
        <w:rPr>
          <w:rFonts w:ascii="PT Astra Serif" w:hAnsi="PT Astra Serif"/>
          <w:b/>
          <w:sz w:val="28"/>
          <w:szCs w:val="28"/>
        </w:rPr>
      </w:pPr>
    </w:p>
    <w:p w14:paraId="6C824A46" w14:textId="77777777" w:rsidR="006C2241" w:rsidRPr="000D0499" w:rsidRDefault="006C2241" w:rsidP="006C2241">
      <w:pPr>
        <w:spacing w:after="0"/>
        <w:jc w:val="both"/>
        <w:rPr>
          <w:rFonts w:ascii="PT Astra Serif" w:hAnsi="PT Astra Serif"/>
          <w:b/>
          <w:color w:val="FF0000"/>
          <w:sz w:val="28"/>
          <w:szCs w:val="28"/>
        </w:rPr>
      </w:pPr>
    </w:p>
    <w:p w14:paraId="5D685B82" w14:textId="66D910F8" w:rsidR="006C2241" w:rsidRPr="000D0499" w:rsidRDefault="006C2241" w:rsidP="006C2241">
      <w:pPr>
        <w:tabs>
          <w:tab w:val="left" w:pos="720"/>
        </w:tabs>
        <w:spacing w:after="0"/>
        <w:rPr>
          <w:rFonts w:ascii="PT Astra Serif" w:hAnsi="PT Astra Serif"/>
          <w:b/>
          <w:sz w:val="28"/>
          <w:szCs w:val="28"/>
          <w:u w:val="single"/>
        </w:rPr>
      </w:pPr>
      <w:r w:rsidRPr="000D0499">
        <w:rPr>
          <w:rFonts w:ascii="PT Astra Serif" w:hAnsi="PT Astra Serif"/>
          <w:sz w:val="28"/>
          <w:szCs w:val="28"/>
        </w:rPr>
        <w:t xml:space="preserve">    от 2</w:t>
      </w:r>
      <w:r w:rsidR="00D1518F">
        <w:rPr>
          <w:rFonts w:ascii="PT Astra Serif" w:hAnsi="PT Astra Serif"/>
          <w:sz w:val="28"/>
          <w:szCs w:val="28"/>
        </w:rPr>
        <w:t>5</w:t>
      </w:r>
      <w:r w:rsidRPr="000D0499">
        <w:rPr>
          <w:rFonts w:ascii="PT Astra Serif" w:hAnsi="PT Astra Serif"/>
          <w:sz w:val="28"/>
          <w:szCs w:val="28"/>
        </w:rPr>
        <w:t xml:space="preserve"> </w:t>
      </w:r>
      <w:r w:rsidR="00D1518F">
        <w:rPr>
          <w:rFonts w:ascii="PT Astra Serif" w:hAnsi="PT Astra Serif"/>
          <w:sz w:val="28"/>
          <w:szCs w:val="28"/>
        </w:rPr>
        <w:t>июн</w:t>
      </w:r>
      <w:r w:rsidRPr="000D0499">
        <w:rPr>
          <w:rFonts w:ascii="PT Astra Serif" w:hAnsi="PT Astra Serif"/>
          <w:sz w:val="28"/>
          <w:szCs w:val="28"/>
        </w:rPr>
        <w:t>я 2026 года                                                                                      № ___</w:t>
      </w:r>
    </w:p>
    <w:p w14:paraId="078B82A4" w14:textId="77777777" w:rsidR="006C2241" w:rsidRPr="000D0499" w:rsidRDefault="006C2241" w:rsidP="006C2241">
      <w:pPr>
        <w:tabs>
          <w:tab w:val="left" w:pos="1845"/>
        </w:tabs>
        <w:spacing w:after="0"/>
        <w:jc w:val="both"/>
        <w:rPr>
          <w:rFonts w:ascii="PT Astra Serif" w:hAnsi="PT Astra Serif"/>
          <w:b/>
          <w:color w:val="FF0000"/>
          <w:sz w:val="28"/>
          <w:szCs w:val="28"/>
          <w:u w:val="single"/>
        </w:rPr>
      </w:pPr>
    </w:p>
    <w:p w14:paraId="7AE42791" w14:textId="77777777" w:rsidR="00A7339C" w:rsidRPr="000D0499" w:rsidRDefault="00A7339C" w:rsidP="006C2241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Calibri"/>
          <w:b/>
          <w:bCs/>
          <w:sz w:val="28"/>
          <w:szCs w:val="28"/>
        </w:rPr>
      </w:pPr>
    </w:p>
    <w:p w14:paraId="7C2C4F92" w14:textId="24AADC6A" w:rsidR="0080226A" w:rsidRPr="000D0499" w:rsidRDefault="00D1518F" w:rsidP="0080226A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Calibri"/>
          <w:sz w:val="28"/>
          <w:szCs w:val="28"/>
        </w:rPr>
      </w:pPr>
      <w:r w:rsidRPr="00D1518F">
        <w:rPr>
          <w:rFonts w:ascii="PT Astra Serif" w:hAnsi="PT Astra Serif" w:cs="Calibri"/>
          <w:b/>
          <w:bCs/>
          <w:sz w:val="28"/>
          <w:szCs w:val="28"/>
        </w:rPr>
        <w:t>О внесении изменений в решение Совета депутатов муниципального образования «Сенгилеевский район» Ульяновской области от 23.10.2025</w:t>
      </w:r>
      <w:r>
        <w:rPr>
          <w:rFonts w:ascii="PT Astra Serif" w:hAnsi="PT Astra Serif" w:cs="Calibri"/>
          <w:b/>
          <w:bCs/>
          <w:sz w:val="28"/>
          <w:szCs w:val="28"/>
        </w:rPr>
        <w:t xml:space="preserve">  </w:t>
      </w:r>
      <w:r w:rsidRPr="00D1518F">
        <w:rPr>
          <w:rFonts w:ascii="PT Astra Serif" w:hAnsi="PT Astra Serif" w:cs="Calibri"/>
          <w:b/>
          <w:bCs/>
          <w:sz w:val="28"/>
          <w:szCs w:val="28"/>
        </w:rPr>
        <w:t xml:space="preserve">№ 178 «Об утверждении Положения о муниципальном земельном контроле на территории муниципального образования </w:t>
      </w:r>
      <w:proofErr w:type="spellStart"/>
      <w:r w:rsidRPr="00D1518F">
        <w:rPr>
          <w:rFonts w:ascii="PT Astra Serif" w:hAnsi="PT Astra Serif" w:cs="Calibri"/>
          <w:b/>
          <w:bCs/>
          <w:sz w:val="28"/>
          <w:szCs w:val="28"/>
        </w:rPr>
        <w:t>Елаурское</w:t>
      </w:r>
      <w:proofErr w:type="spellEnd"/>
      <w:r w:rsidRPr="00D1518F">
        <w:rPr>
          <w:rFonts w:ascii="PT Astra Serif" w:hAnsi="PT Astra Serif" w:cs="Calibri"/>
          <w:b/>
          <w:bCs/>
          <w:sz w:val="28"/>
          <w:szCs w:val="28"/>
        </w:rPr>
        <w:t xml:space="preserve"> сельское поселение Сенгилеевского района Ульяновской области, муниципального образования Новослободское сельское поселение Сенгилеевского района Ульяновской области, муниципального образования </w:t>
      </w:r>
      <w:proofErr w:type="spellStart"/>
      <w:r w:rsidRPr="00D1518F">
        <w:rPr>
          <w:rFonts w:ascii="PT Astra Serif" w:hAnsi="PT Astra Serif" w:cs="Calibri"/>
          <w:b/>
          <w:bCs/>
          <w:sz w:val="28"/>
          <w:szCs w:val="28"/>
        </w:rPr>
        <w:t>Тушнинское</w:t>
      </w:r>
      <w:proofErr w:type="spellEnd"/>
      <w:r w:rsidRPr="00D1518F">
        <w:rPr>
          <w:rFonts w:ascii="PT Astra Serif" w:hAnsi="PT Astra Serif" w:cs="Calibri"/>
          <w:b/>
          <w:bCs/>
          <w:sz w:val="28"/>
          <w:szCs w:val="28"/>
        </w:rPr>
        <w:t xml:space="preserve"> сельское поселение Сенгилеевского района Ульяновской области»</w:t>
      </w:r>
    </w:p>
    <w:p w14:paraId="35153B5B" w14:textId="77777777" w:rsidR="006C2241" w:rsidRDefault="006C2241" w:rsidP="0080226A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Calibri"/>
          <w:sz w:val="28"/>
          <w:szCs w:val="28"/>
        </w:rPr>
      </w:pPr>
    </w:p>
    <w:p w14:paraId="2688E59D" w14:textId="77777777" w:rsidR="00D1518F" w:rsidRPr="000D0499" w:rsidRDefault="00D1518F" w:rsidP="0080226A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Calibri"/>
          <w:sz w:val="28"/>
          <w:szCs w:val="28"/>
        </w:rPr>
      </w:pPr>
    </w:p>
    <w:p w14:paraId="4AF59ECE" w14:textId="35AD33E8" w:rsidR="0080226A" w:rsidRPr="000D0499" w:rsidRDefault="00D1518F" w:rsidP="005724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D1518F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В соответствии с Федеральным законом от 31.07.2020 № 248-ФЗ </w:t>
      </w: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          </w:t>
      </w:r>
      <w:r w:rsidRPr="00D1518F">
        <w:rPr>
          <w:rFonts w:ascii="PT Astra Serif" w:eastAsia="Times New Roman" w:hAnsi="PT Astra Serif" w:cs="Times New Roman"/>
          <w:color w:val="000000"/>
          <w:sz w:val="28"/>
          <w:szCs w:val="28"/>
        </w:rPr>
        <w:t>«О государственном контроле (надзоре) и муниципальном контроле в Российской Федерации», Федеральным законом от 20.03.2025 N 33-ФЗ "Об общих принципах организации местного самоуправления в единой системе публичной власти", руководствуясь Уставом муниципального образования «Сенгилеевский район» Ульяновской области, Совет депутатов муниципального образования «Сенгилеевское район» Ульяновской области</w:t>
      </w:r>
    </w:p>
    <w:p w14:paraId="4BDA2DF6" w14:textId="77777777" w:rsidR="0080226A" w:rsidRPr="000D0499" w:rsidRDefault="0080226A" w:rsidP="003445BC">
      <w:pPr>
        <w:autoSpaceDE w:val="0"/>
        <w:autoSpaceDN w:val="0"/>
        <w:adjustRightInd w:val="0"/>
        <w:ind w:firstLine="539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0D0499">
        <w:rPr>
          <w:rFonts w:ascii="PT Astra Serif" w:eastAsia="Times New Roman" w:hAnsi="PT Astra Serif" w:cs="Times New Roman"/>
          <w:color w:val="000000"/>
          <w:sz w:val="28"/>
          <w:szCs w:val="28"/>
        </w:rPr>
        <w:t>РЕШИЛ:</w:t>
      </w:r>
    </w:p>
    <w:p w14:paraId="01E8C4D8" w14:textId="45796BFB" w:rsidR="00D1518F" w:rsidRPr="00D1518F" w:rsidRDefault="00D1518F" w:rsidP="00D151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Calibri"/>
          <w:sz w:val="28"/>
          <w:szCs w:val="28"/>
        </w:rPr>
      </w:pPr>
      <w:r w:rsidRPr="00D1518F">
        <w:rPr>
          <w:rFonts w:ascii="PT Astra Serif" w:hAnsi="PT Astra Serif" w:cs="Calibri"/>
          <w:sz w:val="28"/>
          <w:szCs w:val="28"/>
        </w:rPr>
        <w:t xml:space="preserve">1. Внести в решение </w:t>
      </w:r>
      <w:r>
        <w:rPr>
          <w:rFonts w:ascii="PT Astra Serif" w:hAnsi="PT Astra Serif" w:cs="Calibri"/>
          <w:sz w:val="28"/>
          <w:szCs w:val="28"/>
        </w:rPr>
        <w:t>С</w:t>
      </w:r>
      <w:r w:rsidRPr="00D1518F">
        <w:rPr>
          <w:rFonts w:ascii="PT Astra Serif" w:hAnsi="PT Astra Serif" w:cs="Calibri"/>
          <w:sz w:val="28"/>
          <w:szCs w:val="28"/>
        </w:rPr>
        <w:t xml:space="preserve">овета депутатов муниципального образования «Сенгилеевский район» Ульяновской области от 23.10.2025 № 178 «Об утверждении Положения о муниципальном земельном контроле на территории муниципального образования </w:t>
      </w:r>
      <w:proofErr w:type="spellStart"/>
      <w:r w:rsidRPr="00D1518F">
        <w:rPr>
          <w:rFonts w:ascii="PT Astra Serif" w:hAnsi="PT Astra Serif" w:cs="Calibri"/>
          <w:sz w:val="28"/>
          <w:szCs w:val="28"/>
        </w:rPr>
        <w:t>Елаурское</w:t>
      </w:r>
      <w:proofErr w:type="spellEnd"/>
      <w:r w:rsidRPr="00D1518F">
        <w:rPr>
          <w:rFonts w:ascii="PT Astra Serif" w:hAnsi="PT Astra Serif" w:cs="Calibri"/>
          <w:sz w:val="28"/>
          <w:szCs w:val="28"/>
        </w:rPr>
        <w:t xml:space="preserve"> сельское поселение Сенгилеевского района Ульяновской области, муниципального образования Новослободское сельское поселение Сенгилеевского района Ульяновской области, муниципального образования </w:t>
      </w:r>
      <w:proofErr w:type="spellStart"/>
      <w:r w:rsidRPr="00D1518F">
        <w:rPr>
          <w:rFonts w:ascii="PT Astra Serif" w:hAnsi="PT Astra Serif" w:cs="Calibri"/>
          <w:sz w:val="28"/>
          <w:szCs w:val="28"/>
        </w:rPr>
        <w:t>Тушнинское</w:t>
      </w:r>
      <w:proofErr w:type="spellEnd"/>
      <w:r w:rsidRPr="00D1518F">
        <w:rPr>
          <w:rFonts w:ascii="PT Astra Serif" w:hAnsi="PT Astra Serif" w:cs="Calibri"/>
          <w:sz w:val="28"/>
          <w:szCs w:val="28"/>
        </w:rPr>
        <w:t xml:space="preserve"> сельское поселение Сенгилеевского района Ульяновской области» следующие изменения:</w:t>
      </w:r>
    </w:p>
    <w:p w14:paraId="59D44665" w14:textId="3D1DC2F9" w:rsidR="00D1518F" w:rsidRPr="00D1518F" w:rsidRDefault="00D1518F" w:rsidP="00D151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Calibri"/>
          <w:sz w:val="28"/>
          <w:szCs w:val="28"/>
        </w:rPr>
      </w:pPr>
      <w:r w:rsidRPr="00D1518F">
        <w:rPr>
          <w:rFonts w:ascii="PT Astra Serif" w:hAnsi="PT Astra Serif" w:cs="Calibri"/>
          <w:sz w:val="28"/>
          <w:szCs w:val="28"/>
        </w:rPr>
        <w:t>1.1. Пункт 2.3 раздел</w:t>
      </w:r>
      <w:r>
        <w:rPr>
          <w:rFonts w:ascii="PT Astra Serif" w:hAnsi="PT Astra Serif" w:cs="Calibri"/>
          <w:sz w:val="28"/>
          <w:szCs w:val="28"/>
        </w:rPr>
        <w:t>а</w:t>
      </w:r>
      <w:r w:rsidRPr="00D1518F">
        <w:rPr>
          <w:rFonts w:ascii="PT Astra Serif" w:hAnsi="PT Astra Serif" w:cs="Calibri"/>
          <w:sz w:val="28"/>
          <w:szCs w:val="28"/>
        </w:rPr>
        <w:t xml:space="preserve"> 2 дополнить </w:t>
      </w:r>
      <w:r>
        <w:rPr>
          <w:rFonts w:ascii="PT Astra Serif" w:hAnsi="PT Astra Serif" w:cs="Calibri"/>
          <w:sz w:val="28"/>
          <w:szCs w:val="28"/>
        </w:rPr>
        <w:t>предложением следующего содержания</w:t>
      </w:r>
      <w:r w:rsidRPr="00D1518F">
        <w:rPr>
          <w:rFonts w:ascii="PT Astra Serif" w:hAnsi="PT Astra Serif" w:cs="Calibri"/>
          <w:sz w:val="28"/>
          <w:szCs w:val="28"/>
        </w:rPr>
        <w:t>: «Объект контроля считается отнесенным к одной из категорий риска после внесения сведений в единый реестр видов контроля.».</w:t>
      </w:r>
    </w:p>
    <w:p w14:paraId="3F9D65D0" w14:textId="77777777" w:rsidR="00D1518F" w:rsidRPr="00D1518F" w:rsidRDefault="00D1518F" w:rsidP="00D151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Calibri"/>
          <w:sz w:val="28"/>
          <w:szCs w:val="28"/>
        </w:rPr>
      </w:pPr>
      <w:r w:rsidRPr="00D1518F">
        <w:rPr>
          <w:rFonts w:ascii="PT Astra Serif" w:hAnsi="PT Astra Serif" w:cs="Calibri"/>
          <w:sz w:val="28"/>
          <w:szCs w:val="28"/>
        </w:rPr>
        <w:t xml:space="preserve">1.2. Абзац четвертый пункта 3.7 раздела 3 изложить в следующей редакции: «В случае объявления Контрольным органом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предостережения, в том числе посредством единого портала государственных и муниципальных услуг </w:t>
      </w:r>
      <w:r w:rsidRPr="00D1518F">
        <w:rPr>
          <w:rFonts w:ascii="PT Astra Serif" w:hAnsi="PT Astra Serif" w:cs="Calibri"/>
          <w:sz w:val="28"/>
          <w:szCs w:val="28"/>
        </w:rPr>
        <w:lastRenderedPageBreak/>
        <w:t>или регионального портала государственных и муниципальных услуг. Возражение в отношении предостережения рассматривается Контрольным органом в течение 30 дней со дня получения. 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возражением. В случае несогласия с возражением в ответе указываются соответствующие обоснования.».</w:t>
      </w:r>
    </w:p>
    <w:p w14:paraId="1457B43B" w14:textId="77777777" w:rsidR="00D1518F" w:rsidRPr="00D1518F" w:rsidRDefault="00D1518F" w:rsidP="00D151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Calibri"/>
          <w:sz w:val="28"/>
          <w:szCs w:val="28"/>
        </w:rPr>
      </w:pPr>
      <w:r w:rsidRPr="00D1518F">
        <w:rPr>
          <w:rFonts w:ascii="PT Astra Serif" w:hAnsi="PT Astra Serif" w:cs="Calibri"/>
          <w:sz w:val="28"/>
          <w:szCs w:val="28"/>
        </w:rPr>
        <w:t>1.3. Абзац первый пункта 3.8 раздела 3 изложить в следующей редакции:  «Консультирование контролируемых лиц осуществляться должностным лицом, уполномоченным осуществлять муниципальный земельный контроль, по телефону, посредством видео-конференц-связи, использования мобильного приложения "Инспектор", на личном приеме либо в ходе проведения профилактического мероприятия, контрольных мероприятий и не должно  превышать 15 минут.»</w:t>
      </w:r>
    </w:p>
    <w:p w14:paraId="03AA02D8" w14:textId="77777777" w:rsidR="00D1518F" w:rsidRPr="00D1518F" w:rsidRDefault="00D1518F" w:rsidP="00D151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Calibri"/>
          <w:sz w:val="28"/>
          <w:szCs w:val="28"/>
        </w:rPr>
      </w:pPr>
      <w:r w:rsidRPr="00D1518F">
        <w:rPr>
          <w:rFonts w:ascii="PT Astra Serif" w:hAnsi="PT Astra Serif" w:cs="Calibri"/>
          <w:sz w:val="28"/>
          <w:szCs w:val="28"/>
        </w:rPr>
        <w:t>1.4. Подпункт 3 пункта 4.1 раздела 4 изложить в следующей редакции: «документарная проверка (получение письменных объяснений, истребование документов, экспертиза, осуществляются только в случае, если имеющихся в распоряжении у контрольного органа сведений и документов недостаточно);».</w:t>
      </w:r>
    </w:p>
    <w:p w14:paraId="2C3BCFEB" w14:textId="77777777" w:rsidR="00D1518F" w:rsidRPr="00D1518F" w:rsidRDefault="00D1518F" w:rsidP="00D151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Calibri"/>
          <w:sz w:val="28"/>
          <w:szCs w:val="28"/>
        </w:rPr>
      </w:pPr>
      <w:r w:rsidRPr="00D1518F">
        <w:rPr>
          <w:rFonts w:ascii="PT Astra Serif" w:hAnsi="PT Astra Serif" w:cs="Calibri"/>
          <w:sz w:val="28"/>
          <w:szCs w:val="28"/>
        </w:rPr>
        <w:t>1.5. Подпункт 6 пункта 4.1 раздела 4 изложить в следующей редакции: «выездное обследование (посредством осмотра, отбора проб (образцов), инструментального обследования, экспертизы).</w:t>
      </w:r>
    </w:p>
    <w:p w14:paraId="0DA42DBC" w14:textId="02A1A698" w:rsidR="00D1518F" w:rsidRPr="00D1518F" w:rsidRDefault="00D1518F" w:rsidP="00D151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Calibri"/>
          <w:sz w:val="28"/>
          <w:szCs w:val="28"/>
        </w:rPr>
      </w:pPr>
      <w:r w:rsidRPr="00D1518F">
        <w:rPr>
          <w:rFonts w:ascii="PT Astra Serif" w:hAnsi="PT Astra Serif" w:cs="Calibri"/>
          <w:sz w:val="28"/>
          <w:szCs w:val="28"/>
        </w:rPr>
        <w:t>2. Контроль за исполнением настоящего р</w:t>
      </w:r>
      <w:r>
        <w:rPr>
          <w:rFonts w:ascii="PT Astra Serif" w:hAnsi="PT Astra Serif" w:cs="Calibri"/>
          <w:sz w:val="28"/>
          <w:szCs w:val="28"/>
        </w:rPr>
        <w:t>ешения возложить</w:t>
      </w:r>
      <w:r w:rsidR="00DA6839">
        <w:rPr>
          <w:rFonts w:ascii="PT Astra Serif" w:hAnsi="PT Astra Serif" w:cs="Calibri"/>
          <w:sz w:val="28"/>
          <w:szCs w:val="28"/>
        </w:rPr>
        <w:t xml:space="preserve"> </w:t>
      </w:r>
      <w:r w:rsidR="00DA6839" w:rsidRPr="00DA6839">
        <w:rPr>
          <w:rFonts w:ascii="PT Astra Serif" w:hAnsi="PT Astra Serif" w:cs="Calibri"/>
          <w:sz w:val="28"/>
          <w:szCs w:val="28"/>
        </w:rPr>
        <w:t xml:space="preserve">на комиссию по бюджетной политике и управлению муниципальным имуществом </w:t>
      </w:r>
      <w:r w:rsidR="00DA6839">
        <w:rPr>
          <w:rFonts w:ascii="PT Astra Serif" w:hAnsi="PT Astra Serif" w:cs="Calibri"/>
          <w:sz w:val="28"/>
          <w:szCs w:val="28"/>
        </w:rPr>
        <w:t xml:space="preserve">   </w:t>
      </w:r>
      <w:proofErr w:type="gramStart"/>
      <w:r w:rsidR="00DA6839">
        <w:rPr>
          <w:rFonts w:ascii="PT Astra Serif" w:hAnsi="PT Astra Serif" w:cs="Calibri"/>
          <w:sz w:val="28"/>
          <w:szCs w:val="28"/>
        </w:rPr>
        <w:t xml:space="preserve">   </w:t>
      </w:r>
      <w:r w:rsidR="00DA6839" w:rsidRPr="00DA6839">
        <w:rPr>
          <w:rFonts w:ascii="PT Astra Serif" w:hAnsi="PT Astra Serif" w:cs="Calibri"/>
          <w:sz w:val="28"/>
          <w:szCs w:val="28"/>
        </w:rPr>
        <w:t>(</w:t>
      </w:r>
      <w:proofErr w:type="gramEnd"/>
      <w:r w:rsidR="00DA6839" w:rsidRPr="00DA6839">
        <w:rPr>
          <w:rFonts w:ascii="PT Astra Serif" w:hAnsi="PT Astra Serif" w:cs="Calibri"/>
          <w:sz w:val="28"/>
          <w:szCs w:val="28"/>
        </w:rPr>
        <w:t>Ушков А.В.)</w:t>
      </w:r>
      <w:r w:rsidRPr="00D1518F">
        <w:rPr>
          <w:rFonts w:ascii="PT Astra Serif" w:hAnsi="PT Astra Serif" w:cs="Calibri"/>
          <w:sz w:val="28"/>
          <w:szCs w:val="28"/>
        </w:rPr>
        <w:t>.</w:t>
      </w:r>
    </w:p>
    <w:p w14:paraId="6E7B4416" w14:textId="57C1FF42" w:rsidR="00D1518F" w:rsidRPr="00D1518F" w:rsidRDefault="00D1518F" w:rsidP="00D151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Calibri"/>
          <w:sz w:val="28"/>
          <w:szCs w:val="28"/>
        </w:rPr>
      </w:pPr>
      <w:r w:rsidRPr="00D1518F">
        <w:rPr>
          <w:rFonts w:ascii="PT Astra Serif" w:hAnsi="PT Astra Serif" w:cs="Calibri"/>
          <w:sz w:val="28"/>
          <w:szCs w:val="28"/>
        </w:rPr>
        <w:t>3. Настоящее решение вступает в силу на следующий день после</w:t>
      </w:r>
      <w:r>
        <w:rPr>
          <w:rFonts w:ascii="PT Astra Serif" w:hAnsi="PT Astra Serif" w:cs="Calibri"/>
          <w:sz w:val="28"/>
          <w:szCs w:val="28"/>
        </w:rPr>
        <w:t xml:space="preserve"> дня</w:t>
      </w:r>
      <w:r w:rsidRPr="00D1518F">
        <w:rPr>
          <w:rFonts w:ascii="PT Astra Serif" w:hAnsi="PT Astra Serif" w:cs="Calibri"/>
          <w:sz w:val="28"/>
          <w:szCs w:val="28"/>
        </w:rPr>
        <w:t xml:space="preserve"> его обнародования.</w:t>
      </w:r>
    </w:p>
    <w:p w14:paraId="09EFE214" w14:textId="77777777" w:rsidR="00D1518F" w:rsidRPr="00D1518F" w:rsidRDefault="00D1518F" w:rsidP="00D1518F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Calibri"/>
          <w:sz w:val="28"/>
          <w:szCs w:val="28"/>
        </w:rPr>
      </w:pPr>
    </w:p>
    <w:p w14:paraId="2D76B6CD" w14:textId="77777777" w:rsidR="009012FC" w:rsidRPr="000D0499" w:rsidRDefault="009012FC" w:rsidP="009012FC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Calibri"/>
          <w:sz w:val="28"/>
          <w:szCs w:val="28"/>
        </w:rPr>
      </w:pPr>
    </w:p>
    <w:p w14:paraId="0FD2F9C4" w14:textId="77777777" w:rsidR="00A46408" w:rsidRPr="000D0499" w:rsidRDefault="00A46408" w:rsidP="009012FC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Calibri"/>
          <w:sz w:val="28"/>
          <w:szCs w:val="28"/>
        </w:rPr>
      </w:pPr>
    </w:p>
    <w:p w14:paraId="301CB2C9" w14:textId="3A0FA6DF" w:rsidR="009012FC" w:rsidRPr="000D0499" w:rsidRDefault="009012FC" w:rsidP="009012FC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Calibri"/>
          <w:sz w:val="28"/>
          <w:szCs w:val="28"/>
        </w:rPr>
      </w:pPr>
      <w:r w:rsidRPr="000D0499">
        <w:rPr>
          <w:rFonts w:ascii="PT Astra Serif" w:hAnsi="PT Astra Serif" w:cs="Calibri"/>
          <w:sz w:val="28"/>
          <w:szCs w:val="28"/>
        </w:rPr>
        <w:t>Глава</w:t>
      </w:r>
      <w:r w:rsidR="006C2241" w:rsidRPr="000D0499">
        <w:rPr>
          <w:rFonts w:ascii="PT Astra Serif" w:hAnsi="PT Astra Serif" w:cs="Calibri"/>
          <w:sz w:val="28"/>
          <w:szCs w:val="28"/>
        </w:rPr>
        <w:t xml:space="preserve"> </w:t>
      </w:r>
      <w:r w:rsidRPr="000D0499">
        <w:rPr>
          <w:rFonts w:ascii="PT Astra Serif" w:hAnsi="PT Astra Serif" w:cs="Calibri"/>
          <w:sz w:val="28"/>
          <w:szCs w:val="28"/>
        </w:rPr>
        <w:t>муниципального образования</w:t>
      </w:r>
    </w:p>
    <w:p w14:paraId="58039BE4" w14:textId="508AC400" w:rsidR="009012FC" w:rsidRPr="000D0499" w:rsidRDefault="009012FC" w:rsidP="00A7339C">
      <w:pPr>
        <w:autoSpaceDE w:val="0"/>
        <w:autoSpaceDN w:val="0"/>
        <w:adjustRightInd w:val="0"/>
        <w:spacing w:after="0" w:line="240" w:lineRule="auto"/>
        <w:rPr>
          <w:rFonts w:ascii="PT Astra Serif" w:hAnsi="PT Astra Serif"/>
          <w:sz w:val="28"/>
          <w:szCs w:val="28"/>
        </w:rPr>
      </w:pPr>
      <w:r w:rsidRPr="000D0499">
        <w:rPr>
          <w:rFonts w:ascii="PT Astra Serif" w:hAnsi="PT Astra Serif" w:cs="Calibri"/>
          <w:sz w:val="28"/>
          <w:szCs w:val="28"/>
        </w:rPr>
        <w:t xml:space="preserve">"Сенгилеевский район"                                                                </w:t>
      </w:r>
      <w:r w:rsidR="006C2241" w:rsidRPr="000D0499">
        <w:rPr>
          <w:rFonts w:ascii="PT Astra Serif" w:hAnsi="PT Astra Serif" w:cs="Calibri"/>
          <w:sz w:val="28"/>
          <w:szCs w:val="28"/>
        </w:rPr>
        <w:t xml:space="preserve">       </w:t>
      </w:r>
      <w:r w:rsidRPr="000D0499">
        <w:rPr>
          <w:rFonts w:ascii="PT Astra Serif" w:hAnsi="PT Astra Serif" w:cs="Calibri"/>
          <w:sz w:val="28"/>
          <w:szCs w:val="28"/>
        </w:rPr>
        <w:t xml:space="preserve"> </w:t>
      </w:r>
      <w:proofErr w:type="spellStart"/>
      <w:r w:rsidRPr="000D0499">
        <w:rPr>
          <w:rFonts w:ascii="PT Astra Serif" w:hAnsi="PT Astra Serif" w:cs="Calibri"/>
          <w:sz w:val="28"/>
          <w:szCs w:val="28"/>
        </w:rPr>
        <w:t>А.А.Кудряшов</w:t>
      </w:r>
      <w:proofErr w:type="spellEnd"/>
    </w:p>
    <w:p w14:paraId="1D804FA0" w14:textId="77777777" w:rsidR="004043B9" w:rsidRPr="000D0499" w:rsidRDefault="004043B9" w:rsidP="004043B9">
      <w:pPr>
        <w:rPr>
          <w:rFonts w:ascii="PT Astra Serif" w:hAnsi="PT Astra Serif"/>
          <w:sz w:val="28"/>
          <w:szCs w:val="28"/>
        </w:rPr>
      </w:pPr>
    </w:p>
    <w:p w14:paraId="5E7B5FC6" w14:textId="77777777" w:rsidR="00244FCC" w:rsidRPr="004043B9" w:rsidRDefault="00244FCC" w:rsidP="004043B9"/>
    <w:sectPr w:rsidR="00244FCC" w:rsidRPr="004043B9" w:rsidSect="00DA6839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3B275E" w14:textId="77777777" w:rsidR="00CC7ACF" w:rsidRDefault="00CC7ACF" w:rsidP="00DA6839">
      <w:pPr>
        <w:spacing w:after="0" w:line="240" w:lineRule="auto"/>
      </w:pPr>
      <w:r>
        <w:separator/>
      </w:r>
    </w:p>
  </w:endnote>
  <w:endnote w:type="continuationSeparator" w:id="0">
    <w:p w14:paraId="3A98233D" w14:textId="77777777" w:rsidR="00CC7ACF" w:rsidRDefault="00CC7ACF" w:rsidP="00DA68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C4CB41" w14:textId="77777777" w:rsidR="00CC7ACF" w:rsidRDefault="00CC7ACF" w:rsidP="00DA6839">
      <w:pPr>
        <w:spacing w:after="0" w:line="240" w:lineRule="auto"/>
      </w:pPr>
      <w:r>
        <w:separator/>
      </w:r>
    </w:p>
  </w:footnote>
  <w:footnote w:type="continuationSeparator" w:id="0">
    <w:p w14:paraId="0A1A0918" w14:textId="77777777" w:rsidR="00CC7ACF" w:rsidRDefault="00CC7ACF" w:rsidP="00DA68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26540771"/>
      <w:docPartObj>
        <w:docPartGallery w:val="Page Numbers (Top of Page)"/>
        <w:docPartUnique/>
      </w:docPartObj>
    </w:sdtPr>
    <w:sdtContent>
      <w:p w14:paraId="6BD5C7A6" w14:textId="0C350B04" w:rsidR="00DA6839" w:rsidRDefault="00DA683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676146D" w14:textId="77777777" w:rsidR="00DA6839" w:rsidRDefault="00DA683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043B9"/>
    <w:rsid w:val="000D0499"/>
    <w:rsid w:val="001F2EE9"/>
    <w:rsid w:val="00244FCC"/>
    <w:rsid w:val="00300E64"/>
    <w:rsid w:val="003445BC"/>
    <w:rsid w:val="004043B9"/>
    <w:rsid w:val="00572428"/>
    <w:rsid w:val="006A281E"/>
    <w:rsid w:val="006C2241"/>
    <w:rsid w:val="0080226A"/>
    <w:rsid w:val="00817002"/>
    <w:rsid w:val="008647CB"/>
    <w:rsid w:val="009012FC"/>
    <w:rsid w:val="00A46408"/>
    <w:rsid w:val="00A7339C"/>
    <w:rsid w:val="00CC7ACF"/>
    <w:rsid w:val="00D1518F"/>
    <w:rsid w:val="00D84BC6"/>
    <w:rsid w:val="00DA6839"/>
    <w:rsid w:val="00E80E91"/>
    <w:rsid w:val="00F86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2E170"/>
  <w15:docId w15:val="{8F7602BA-24D4-4FAD-A85E-851CA7152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28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68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A6839"/>
  </w:style>
  <w:style w:type="paragraph" w:styleId="a5">
    <w:name w:val="footer"/>
    <w:basedOn w:val="a"/>
    <w:link w:val="a6"/>
    <w:uiPriority w:val="99"/>
    <w:unhideWhenUsed/>
    <w:rsid w:val="00DA68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A68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602</Words>
  <Characters>3437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Администратор</cp:lastModifiedBy>
  <cp:revision>19</cp:revision>
  <dcterms:created xsi:type="dcterms:W3CDTF">2026-04-22T07:24:00Z</dcterms:created>
  <dcterms:modified xsi:type="dcterms:W3CDTF">2026-05-20T06:43:00Z</dcterms:modified>
</cp:coreProperties>
</file>